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8F" w:rsidRPr="00DD6E7C" w:rsidRDefault="009D6D8F" w:rsidP="009D6D8F">
      <w:pPr>
        <w:pStyle w:val="Rubrik1"/>
        <w:jc w:val="both"/>
      </w:pPr>
      <w:bookmarkStart w:id="0" w:name="_Toc142063113"/>
      <w:r>
        <w:t xml:space="preserve">Pension – </w:t>
      </w:r>
      <w:proofErr w:type="spellStart"/>
      <w:r w:rsidRPr="00DD6E7C">
        <w:rPr>
          <w:snapToGrid w:val="0"/>
        </w:rPr>
        <w:t>Contract</w:t>
      </w:r>
      <w:proofErr w:type="spellEnd"/>
      <w:r>
        <w:rPr>
          <w:snapToGrid w:val="0"/>
        </w:rPr>
        <w:t xml:space="preserve"> på</w:t>
      </w:r>
      <w:r w:rsidRPr="00DD6E7C">
        <w:rPr>
          <w:snapToGrid w:val="0"/>
        </w:rPr>
        <w:t xml:space="preserve"> fördelsförmåner</w:t>
      </w:r>
      <w:bookmarkEnd w:id="0"/>
    </w:p>
    <w:p w:rsidR="009D6D8F" w:rsidRDefault="009D6D8F" w:rsidP="009D6D8F">
      <w:pPr>
        <w:pStyle w:val="Sidhuvud"/>
        <w:tabs>
          <w:tab w:val="clear" w:pos="4536"/>
          <w:tab w:val="clear" w:pos="9072"/>
        </w:tabs>
        <w:jc w:val="both"/>
      </w:pPr>
    </w:p>
    <w:p w:rsidR="009D6D8F" w:rsidRDefault="009D6D8F" w:rsidP="009D6D8F">
      <w:pPr>
        <w:jc w:val="both"/>
        <w:rPr>
          <w:rFonts w:ascii="Arial" w:hAnsi="Arial" w:cs="Arial"/>
        </w:rPr>
      </w:pPr>
      <w:r>
        <w:rPr>
          <w:rFonts w:ascii="Arial" w:hAnsi="Arial" w:cs="Arial"/>
        </w:rPr>
        <w:t xml:space="preserve">Före de sociala reformernas tid så var det viktigt att tidigt i livet medan man hade sina kroppskrafter i behåll, planerade för sin ålderdom. Att ordna det för sig så, att man när man blev gammal, hade de tre viktigaste förutsättningarna för ett drägligt liv uppfyllda, nämligen bostad med uppvärmning, mat och kläder. Självägande bönder hade en utomordentlig möjlighet att ordna detta genom att med </w:t>
      </w:r>
      <w:bookmarkStart w:id="1" w:name="_GoBack"/>
      <w:bookmarkEnd w:id="1"/>
      <w:r>
        <w:rPr>
          <w:rFonts w:ascii="Arial" w:hAnsi="Arial" w:cs="Arial"/>
        </w:rPr>
        <w:t>något/några av sina barn eller annan person som brukare av gården göra upp ett avtal, ”fördelskontrakt” eller ”undantagskontrakt”, där ”pensionens” villkor reglerades.</w:t>
      </w:r>
    </w:p>
    <w:p w:rsidR="009D6D8F" w:rsidRDefault="009D6D8F" w:rsidP="009D6D8F">
      <w:pPr>
        <w:jc w:val="both"/>
        <w:rPr>
          <w:rFonts w:ascii="Arial" w:hAnsi="Arial" w:cs="Arial"/>
        </w:rPr>
      </w:pPr>
    </w:p>
    <w:p w:rsidR="009D6D8F" w:rsidRDefault="009D6D8F" w:rsidP="009D6D8F">
      <w:pPr>
        <w:jc w:val="both"/>
        <w:rPr>
          <w:rFonts w:ascii="Arial" w:hAnsi="Arial" w:cs="Arial"/>
        </w:rPr>
      </w:pPr>
      <w:r>
        <w:rPr>
          <w:rFonts w:ascii="Arial" w:hAnsi="Arial" w:cs="Arial"/>
        </w:rPr>
        <w:t xml:space="preserve">Ett exempel på ett sådant undantagskontrakt är när änkan Greta </w:t>
      </w:r>
      <w:proofErr w:type="spellStart"/>
      <w:r>
        <w:rPr>
          <w:rFonts w:ascii="Arial" w:hAnsi="Arial" w:cs="Arial"/>
        </w:rPr>
        <w:t>Carlsdotter</w:t>
      </w:r>
      <w:proofErr w:type="spellEnd"/>
      <w:r>
        <w:rPr>
          <w:rFonts w:ascii="Arial" w:hAnsi="Arial" w:cs="Arial"/>
        </w:rPr>
        <w:t xml:space="preserve"> i </w:t>
      </w:r>
      <w:proofErr w:type="spellStart"/>
      <w:r>
        <w:rPr>
          <w:rFonts w:ascii="Arial" w:hAnsi="Arial" w:cs="Arial"/>
        </w:rPr>
        <w:t>Svallby</w:t>
      </w:r>
      <w:proofErr w:type="spellEnd"/>
      <w:r>
        <w:rPr>
          <w:rFonts w:ascii="Arial" w:hAnsi="Arial" w:cs="Arial"/>
        </w:rPr>
        <w:t>, Boglösa redan i livstiden överlåter sin del i gården till barnen mot att hon årligen skulle få förnödenheter för sitt livsuppehälle.</w:t>
      </w:r>
    </w:p>
    <w:p w:rsidR="009D6D8F" w:rsidRDefault="009D6D8F" w:rsidP="009D6D8F">
      <w:pPr>
        <w:jc w:val="both"/>
        <w:rPr>
          <w:rFonts w:ascii="Courier New" w:hAnsi="Courier New"/>
        </w:rPr>
      </w:pPr>
    </w:p>
    <w:p w:rsidR="009D6D8F" w:rsidRPr="006A4642" w:rsidRDefault="009D6D8F" w:rsidP="009D6D8F">
      <w:pPr>
        <w:jc w:val="both"/>
        <w:rPr>
          <w:rFonts w:ascii="Arial" w:hAnsi="Arial" w:cs="Arial"/>
          <w:i/>
        </w:rPr>
      </w:pPr>
      <w:r w:rsidRPr="006A4642">
        <w:rPr>
          <w:rFonts w:ascii="Arial" w:hAnsi="Arial" w:cs="Arial"/>
          <w:i/>
        </w:rPr>
        <w:t>"</w:t>
      </w:r>
      <w:proofErr w:type="spellStart"/>
      <w:r w:rsidRPr="006A4642">
        <w:rPr>
          <w:rFonts w:ascii="Arial" w:hAnsi="Arial" w:cs="Arial"/>
          <w:i/>
        </w:rPr>
        <w:t>Uplåtelse</w:t>
      </w:r>
      <w:proofErr w:type="spellEnd"/>
      <w:r w:rsidRPr="006A4642">
        <w:rPr>
          <w:rFonts w:ascii="Arial" w:hAnsi="Arial" w:cs="Arial"/>
          <w:i/>
        </w:rPr>
        <w:t xml:space="preserve"> och </w:t>
      </w:r>
      <w:proofErr w:type="spellStart"/>
      <w:r w:rsidRPr="006A4642">
        <w:rPr>
          <w:rFonts w:ascii="Arial" w:hAnsi="Arial" w:cs="Arial"/>
          <w:i/>
        </w:rPr>
        <w:t>fördelscontract</w:t>
      </w:r>
      <w:proofErr w:type="spellEnd"/>
      <w:r w:rsidRPr="006A4642">
        <w:rPr>
          <w:rFonts w:ascii="Arial" w:hAnsi="Arial" w:cs="Arial"/>
          <w:i/>
        </w:rPr>
        <w:t>.</w:t>
      </w:r>
    </w:p>
    <w:p w:rsidR="009D6D8F" w:rsidRPr="006A4642" w:rsidRDefault="009D6D8F" w:rsidP="009D6D8F">
      <w:pPr>
        <w:jc w:val="both"/>
        <w:rPr>
          <w:rFonts w:ascii="Arial" w:hAnsi="Arial" w:cs="Arial"/>
          <w:i/>
        </w:rPr>
      </w:pPr>
      <w:r w:rsidRPr="006A4642">
        <w:rPr>
          <w:rFonts w:ascii="Arial" w:hAnsi="Arial" w:cs="Arial"/>
          <w:i/>
        </w:rPr>
        <w:t xml:space="preserve">Som jag, Greta </w:t>
      </w:r>
      <w:proofErr w:type="spellStart"/>
      <w:r w:rsidRPr="006A4642">
        <w:rPr>
          <w:rFonts w:ascii="Arial" w:hAnsi="Arial" w:cs="Arial"/>
          <w:i/>
        </w:rPr>
        <w:t>Carlsdotter</w:t>
      </w:r>
      <w:proofErr w:type="spellEnd"/>
      <w:r w:rsidRPr="006A4642">
        <w:rPr>
          <w:rFonts w:ascii="Arial" w:hAnsi="Arial" w:cs="Arial"/>
          <w:i/>
        </w:rPr>
        <w:t xml:space="preserve">, </w:t>
      </w:r>
      <w:proofErr w:type="spellStart"/>
      <w:r w:rsidRPr="006A4642">
        <w:rPr>
          <w:rFonts w:ascii="Arial" w:hAnsi="Arial" w:cs="Arial"/>
          <w:i/>
        </w:rPr>
        <w:t>Enka</w:t>
      </w:r>
      <w:proofErr w:type="spellEnd"/>
      <w:r w:rsidRPr="006A4642">
        <w:rPr>
          <w:rFonts w:ascii="Arial" w:hAnsi="Arial" w:cs="Arial"/>
          <w:i/>
        </w:rPr>
        <w:t xml:space="preserve"> efter </w:t>
      </w:r>
      <w:proofErr w:type="spellStart"/>
      <w:r w:rsidRPr="006A4642">
        <w:rPr>
          <w:rFonts w:ascii="Arial" w:hAnsi="Arial" w:cs="Arial"/>
          <w:i/>
        </w:rPr>
        <w:t>afl</w:t>
      </w:r>
      <w:proofErr w:type="spellEnd"/>
      <w:r w:rsidRPr="006A4642">
        <w:rPr>
          <w:rFonts w:ascii="Arial" w:hAnsi="Arial" w:cs="Arial"/>
          <w:i/>
        </w:rPr>
        <w:t xml:space="preserve"> Bonden Jan Carlsson i </w:t>
      </w:r>
      <w:proofErr w:type="spellStart"/>
      <w:r w:rsidRPr="006A4642">
        <w:rPr>
          <w:rFonts w:ascii="Arial" w:hAnsi="Arial" w:cs="Arial"/>
          <w:i/>
        </w:rPr>
        <w:t>Svallby</w:t>
      </w:r>
      <w:proofErr w:type="spellEnd"/>
      <w:r w:rsidRPr="006A4642">
        <w:rPr>
          <w:rFonts w:ascii="Arial" w:hAnsi="Arial" w:cs="Arial"/>
          <w:i/>
        </w:rPr>
        <w:t xml:space="preserve"> i Boglösa socken, </w:t>
      </w:r>
      <w:proofErr w:type="gramStart"/>
      <w:r w:rsidRPr="006A4642">
        <w:rPr>
          <w:rFonts w:ascii="Arial" w:hAnsi="Arial" w:cs="Arial"/>
          <w:i/>
        </w:rPr>
        <w:t>härmedelst</w:t>
      </w:r>
      <w:proofErr w:type="gramEnd"/>
      <w:r w:rsidRPr="006A4642">
        <w:rPr>
          <w:rFonts w:ascii="Arial" w:hAnsi="Arial" w:cs="Arial"/>
          <w:i/>
        </w:rPr>
        <w:t xml:space="preserve"> i </w:t>
      </w:r>
      <w:proofErr w:type="spellStart"/>
      <w:r w:rsidRPr="006A4642">
        <w:rPr>
          <w:rFonts w:ascii="Arial" w:hAnsi="Arial" w:cs="Arial"/>
          <w:i/>
        </w:rPr>
        <w:t>arf</w:t>
      </w:r>
      <w:proofErr w:type="spellEnd"/>
      <w:r w:rsidRPr="006A4642">
        <w:rPr>
          <w:rFonts w:ascii="Arial" w:hAnsi="Arial" w:cs="Arial"/>
          <w:i/>
        </w:rPr>
        <w:t xml:space="preserve"> till mina barn </w:t>
      </w:r>
      <w:proofErr w:type="spellStart"/>
      <w:r w:rsidRPr="006A4642">
        <w:rPr>
          <w:rFonts w:ascii="Arial" w:hAnsi="Arial" w:cs="Arial"/>
          <w:i/>
        </w:rPr>
        <w:t>uplåter</w:t>
      </w:r>
      <w:proofErr w:type="spellEnd"/>
      <w:r w:rsidRPr="006A4642">
        <w:rPr>
          <w:rFonts w:ascii="Arial" w:hAnsi="Arial" w:cs="Arial"/>
          <w:i/>
        </w:rPr>
        <w:t xml:space="preserve"> min </w:t>
      </w:r>
      <w:proofErr w:type="spellStart"/>
      <w:r w:rsidRPr="006A4642">
        <w:rPr>
          <w:rFonts w:ascii="Arial" w:hAnsi="Arial" w:cs="Arial"/>
          <w:i/>
        </w:rPr>
        <w:t>egande</w:t>
      </w:r>
      <w:proofErr w:type="spellEnd"/>
      <w:r w:rsidRPr="006A4642">
        <w:rPr>
          <w:rFonts w:ascii="Arial" w:hAnsi="Arial" w:cs="Arial"/>
          <w:i/>
        </w:rPr>
        <w:t xml:space="preserve"> fastighetsandel i Hemmanet No 3 i </w:t>
      </w:r>
      <w:proofErr w:type="spellStart"/>
      <w:r w:rsidRPr="006A4642">
        <w:rPr>
          <w:rFonts w:ascii="Arial" w:hAnsi="Arial" w:cs="Arial"/>
          <w:i/>
        </w:rPr>
        <w:t>Svallby</w:t>
      </w:r>
      <w:proofErr w:type="spellEnd"/>
      <w:r w:rsidRPr="006A4642">
        <w:rPr>
          <w:rFonts w:ascii="Arial" w:hAnsi="Arial" w:cs="Arial"/>
          <w:i/>
        </w:rPr>
        <w:t xml:space="preserve">, emot här </w:t>
      </w:r>
      <w:proofErr w:type="spellStart"/>
      <w:r w:rsidRPr="006A4642">
        <w:rPr>
          <w:rFonts w:ascii="Arial" w:hAnsi="Arial" w:cs="Arial"/>
          <w:i/>
        </w:rPr>
        <w:t>nedanskrifvne</w:t>
      </w:r>
      <w:proofErr w:type="spellEnd"/>
      <w:r w:rsidRPr="006A4642">
        <w:rPr>
          <w:rFonts w:ascii="Arial" w:hAnsi="Arial" w:cs="Arial"/>
          <w:i/>
        </w:rPr>
        <w:t xml:space="preserve"> fördelsförmåner, som följer.</w:t>
      </w:r>
    </w:p>
    <w:p w:rsidR="009D6D8F" w:rsidRPr="006A4642" w:rsidRDefault="009D6D8F" w:rsidP="009D6D8F">
      <w:pPr>
        <w:jc w:val="both"/>
        <w:rPr>
          <w:rFonts w:ascii="Arial" w:hAnsi="Arial" w:cs="Arial"/>
          <w:i/>
        </w:rPr>
      </w:pPr>
      <w:r w:rsidRPr="006A4642">
        <w:rPr>
          <w:rFonts w:ascii="Arial" w:hAnsi="Arial" w:cs="Arial"/>
          <w:i/>
        </w:rPr>
        <w:t xml:space="preserve">1:) Skall vår moder och svärmoder i sin återstående </w:t>
      </w:r>
      <w:proofErr w:type="spellStart"/>
      <w:r w:rsidRPr="006A4642">
        <w:rPr>
          <w:rFonts w:ascii="Arial" w:hAnsi="Arial" w:cs="Arial"/>
          <w:i/>
        </w:rPr>
        <w:t>lifstid</w:t>
      </w:r>
      <w:proofErr w:type="spellEnd"/>
      <w:r w:rsidRPr="006A4642">
        <w:rPr>
          <w:rFonts w:ascii="Arial" w:hAnsi="Arial" w:cs="Arial"/>
          <w:i/>
        </w:rPr>
        <w:t xml:space="preserve"> </w:t>
      </w:r>
      <w:proofErr w:type="spellStart"/>
      <w:r w:rsidRPr="006A4642">
        <w:rPr>
          <w:rFonts w:ascii="Arial" w:hAnsi="Arial" w:cs="Arial"/>
          <w:i/>
        </w:rPr>
        <w:t>hafva</w:t>
      </w:r>
      <w:proofErr w:type="spellEnd"/>
      <w:r w:rsidRPr="006A4642">
        <w:rPr>
          <w:rFonts w:ascii="Arial" w:hAnsi="Arial" w:cs="Arial"/>
          <w:i/>
        </w:rPr>
        <w:t xml:space="preserve"> i årlig fördel En tunna 24 kappar Råg (1 tunna = 18,32 liter; 1 Kappe = 0,327 liter), En tunna korn, 16 Kappar blandsäd, åtta kappar </w:t>
      </w:r>
      <w:proofErr w:type="spellStart"/>
      <w:r w:rsidRPr="006A4642">
        <w:rPr>
          <w:rFonts w:ascii="Arial" w:hAnsi="Arial" w:cs="Arial"/>
          <w:i/>
        </w:rPr>
        <w:t>Hvete</w:t>
      </w:r>
      <w:proofErr w:type="spellEnd"/>
      <w:r w:rsidRPr="006A4642">
        <w:rPr>
          <w:rFonts w:ascii="Arial" w:hAnsi="Arial" w:cs="Arial"/>
          <w:i/>
        </w:rPr>
        <w:t xml:space="preserve">, 4 Kappar ärter samt 75 </w:t>
      </w:r>
      <w:proofErr w:type="spellStart"/>
      <w:r w:rsidRPr="006A4642">
        <w:rPr>
          <w:rFonts w:ascii="Arial" w:hAnsi="Arial" w:cs="Arial"/>
          <w:i/>
        </w:rPr>
        <w:t>Ltt</w:t>
      </w:r>
      <w:proofErr w:type="spellEnd"/>
      <w:r w:rsidRPr="006A4642">
        <w:rPr>
          <w:rFonts w:ascii="Arial" w:hAnsi="Arial" w:cs="Arial"/>
          <w:i/>
        </w:rPr>
        <w:t xml:space="preserve"> hö(</w:t>
      </w:r>
      <w:proofErr w:type="spellStart"/>
      <w:r w:rsidRPr="006A4642">
        <w:rPr>
          <w:rFonts w:ascii="Arial" w:hAnsi="Arial" w:cs="Arial"/>
          <w:i/>
        </w:rPr>
        <w:t>Ltt</w:t>
      </w:r>
      <w:proofErr w:type="spellEnd"/>
      <w:r w:rsidRPr="006A4642">
        <w:rPr>
          <w:rFonts w:ascii="Arial" w:hAnsi="Arial" w:cs="Arial"/>
          <w:i/>
        </w:rPr>
        <w:t xml:space="preserve"> = Lispund, 1 Lispund = 8,5 kg, 75 Lispund = 637,5 kg) och 4 tjog Råghalm, 2 tjog kornhalm och </w:t>
      </w:r>
      <w:proofErr w:type="spellStart"/>
      <w:r w:rsidRPr="006A4642">
        <w:rPr>
          <w:rFonts w:ascii="Arial" w:hAnsi="Arial" w:cs="Arial"/>
          <w:i/>
        </w:rPr>
        <w:t>hvarje</w:t>
      </w:r>
      <w:proofErr w:type="spellEnd"/>
      <w:r w:rsidRPr="006A4642">
        <w:rPr>
          <w:rFonts w:ascii="Arial" w:hAnsi="Arial" w:cs="Arial"/>
          <w:i/>
        </w:rPr>
        <w:t xml:space="preserve"> </w:t>
      </w:r>
      <w:proofErr w:type="spellStart"/>
      <w:r w:rsidRPr="006A4642">
        <w:rPr>
          <w:rFonts w:ascii="Arial" w:hAnsi="Arial" w:cs="Arial"/>
          <w:i/>
        </w:rPr>
        <w:t>kärfve</w:t>
      </w:r>
      <w:proofErr w:type="spellEnd"/>
      <w:r w:rsidRPr="006A4642">
        <w:rPr>
          <w:rFonts w:ascii="Arial" w:hAnsi="Arial" w:cs="Arial"/>
          <w:i/>
        </w:rPr>
        <w:t xml:space="preserve"> skall innehålla ett </w:t>
      </w:r>
      <w:proofErr w:type="spellStart"/>
      <w:r w:rsidRPr="006A4642">
        <w:rPr>
          <w:rFonts w:ascii="Arial" w:hAnsi="Arial" w:cs="Arial"/>
          <w:i/>
        </w:rPr>
        <w:t>Ltt</w:t>
      </w:r>
      <w:proofErr w:type="spellEnd"/>
      <w:r w:rsidRPr="006A4642">
        <w:rPr>
          <w:rFonts w:ascii="Arial" w:hAnsi="Arial" w:cs="Arial"/>
          <w:i/>
        </w:rPr>
        <w:t xml:space="preserve"> vigt, 1 säck råg-agnar, 3ne säckar kornagnar, en </w:t>
      </w:r>
      <w:proofErr w:type="spellStart"/>
      <w:r w:rsidRPr="006A4642">
        <w:rPr>
          <w:rFonts w:ascii="Arial" w:hAnsi="Arial" w:cs="Arial"/>
          <w:i/>
        </w:rPr>
        <w:t>quarnhäst</w:t>
      </w:r>
      <w:proofErr w:type="spellEnd"/>
      <w:r w:rsidRPr="006A4642">
        <w:rPr>
          <w:rFonts w:ascii="Arial" w:hAnsi="Arial" w:cs="Arial"/>
          <w:i/>
        </w:rPr>
        <w:t xml:space="preserve"> </w:t>
      </w:r>
      <w:proofErr w:type="spellStart"/>
      <w:r w:rsidRPr="006A4642">
        <w:rPr>
          <w:rFonts w:ascii="Arial" w:hAnsi="Arial" w:cs="Arial"/>
          <w:i/>
        </w:rPr>
        <w:t>hvarje</w:t>
      </w:r>
      <w:proofErr w:type="spellEnd"/>
      <w:r w:rsidRPr="006A4642">
        <w:rPr>
          <w:rFonts w:ascii="Arial" w:hAnsi="Arial" w:cs="Arial"/>
          <w:i/>
        </w:rPr>
        <w:t xml:space="preserve"> år samt häst till kyrka och andra nödiga körslor.</w:t>
      </w:r>
    </w:p>
    <w:p w:rsidR="009D6D8F" w:rsidRPr="006A4642" w:rsidRDefault="009D6D8F" w:rsidP="009D6D8F">
      <w:pPr>
        <w:jc w:val="both"/>
        <w:rPr>
          <w:rFonts w:ascii="Arial" w:hAnsi="Arial" w:cs="Arial"/>
          <w:i/>
        </w:rPr>
      </w:pPr>
      <w:r w:rsidRPr="006A4642">
        <w:rPr>
          <w:rFonts w:ascii="Arial" w:hAnsi="Arial" w:cs="Arial"/>
          <w:i/>
        </w:rPr>
        <w:t xml:space="preserve">2:) Nödig bränsle </w:t>
      </w:r>
      <w:proofErr w:type="spellStart"/>
      <w:r w:rsidRPr="006A4642">
        <w:rPr>
          <w:rFonts w:ascii="Arial" w:hAnsi="Arial" w:cs="Arial"/>
          <w:i/>
        </w:rPr>
        <w:t>af</w:t>
      </w:r>
      <w:proofErr w:type="spellEnd"/>
      <w:r w:rsidRPr="006A4642">
        <w:rPr>
          <w:rFonts w:ascii="Arial" w:hAnsi="Arial" w:cs="Arial"/>
          <w:i/>
        </w:rPr>
        <w:t xml:space="preserve"> hemmanets skog, som </w:t>
      </w:r>
      <w:proofErr w:type="gramStart"/>
      <w:r w:rsidRPr="006A4642">
        <w:rPr>
          <w:rFonts w:ascii="Arial" w:hAnsi="Arial" w:cs="Arial"/>
          <w:i/>
        </w:rPr>
        <w:t>hemföres</w:t>
      </w:r>
      <w:proofErr w:type="gramEnd"/>
      <w:r w:rsidRPr="006A4642">
        <w:rPr>
          <w:rFonts w:ascii="Arial" w:hAnsi="Arial" w:cs="Arial"/>
          <w:i/>
        </w:rPr>
        <w:t xml:space="preserve"> och sönderhugges och till alla mina nödiga </w:t>
      </w:r>
      <w:proofErr w:type="spellStart"/>
      <w:r w:rsidRPr="006A4642">
        <w:rPr>
          <w:rFonts w:ascii="Arial" w:hAnsi="Arial" w:cs="Arial"/>
          <w:i/>
        </w:rPr>
        <w:t>behof</w:t>
      </w:r>
      <w:proofErr w:type="spellEnd"/>
      <w:r w:rsidRPr="006A4642">
        <w:rPr>
          <w:rFonts w:ascii="Arial" w:hAnsi="Arial" w:cs="Arial"/>
          <w:i/>
        </w:rPr>
        <w:t xml:space="preserve"> mig tillhandahållas</w:t>
      </w:r>
    </w:p>
    <w:p w:rsidR="009D6D8F" w:rsidRPr="006A4642" w:rsidRDefault="009D6D8F" w:rsidP="009D6D8F">
      <w:pPr>
        <w:jc w:val="both"/>
        <w:rPr>
          <w:rFonts w:ascii="Arial" w:hAnsi="Arial" w:cs="Arial"/>
          <w:i/>
        </w:rPr>
      </w:pPr>
      <w:r w:rsidRPr="006A4642">
        <w:rPr>
          <w:rFonts w:ascii="Arial" w:hAnsi="Arial" w:cs="Arial"/>
          <w:i/>
        </w:rPr>
        <w:t xml:space="preserve">3:) Till Boningsrum </w:t>
      </w:r>
      <w:proofErr w:type="gramStart"/>
      <w:r w:rsidRPr="006A4642">
        <w:rPr>
          <w:rFonts w:ascii="Arial" w:hAnsi="Arial" w:cs="Arial"/>
          <w:i/>
        </w:rPr>
        <w:t>förbehålles</w:t>
      </w:r>
      <w:proofErr w:type="gramEnd"/>
      <w:r w:rsidRPr="006A4642">
        <w:rPr>
          <w:rFonts w:ascii="Arial" w:hAnsi="Arial" w:cs="Arial"/>
          <w:i/>
        </w:rPr>
        <w:t xml:space="preserve"> kammaren samt rättighet i stugan för brygd och bakning m </w:t>
      </w:r>
      <w:proofErr w:type="spellStart"/>
      <w:r w:rsidRPr="006A4642">
        <w:rPr>
          <w:rFonts w:ascii="Arial" w:hAnsi="Arial" w:cs="Arial"/>
          <w:i/>
        </w:rPr>
        <w:t>m</w:t>
      </w:r>
      <w:proofErr w:type="spellEnd"/>
      <w:r w:rsidRPr="006A4642">
        <w:rPr>
          <w:rFonts w:ascii="Arial" w:hAnsi="Arial" w:cs="Arial"/>
          <w:i/>
        </w:rPr>
        <w:t xml:space="preserve"> – samt rum i fähuset för mina kreatur samt skullen öfver fähuset till foderrum samt källarboden till visthusbod</w:t>
      </w:r>
    </w:p>
    <w:p w:rsidR="009D6D8F" w:rsidRPr="006A4642" w:rsidRDefault="009D6D8F" w:rsidP="009D6D8F">
      <w:pPr>
        <w:jc w:val="both"/>
        <w:rPr>
          <w:rFonts w:ascii="Arial" w:hAnsi="Arial" w:cs="Arial"/>
          <w:i/>
        </w:rPr>
      </w:pPr>
      <w:r w:rsidRPr="006A4642">
        <w:rPr>
          <w:rFonts w:ascii="Arial" w:hAnsi="Arial" w:cs="Arial"/>
          <w:i/>
        </w:rPr>
        <w:t xml:space="preserve">4:) Bete för mina kreatur, </w:t>
      </w:r>
      <w:proofErr w:type="spellStart"/>
      <w:r w:rsidRPr="006A4642">
        <w:rPr>
          <w:rFonts w:ascii="Arial" w:hAnsi="Arial" w:cs="Arial"/>
          <w:i/>
        </w:rPr>
        <w:t>der</w:t>
      </w:r>
      <w:proofErr w:type="spellEnd"/>
      <w:r w:rsidRPr="006A4642">
        <w:rPr>
          <w:rFonts w:ascii="Arial" w:hAnsi="Arial" w:cs="Arial"/>
          <w:i/>
        </w:rPr>
        <w:t xml:space="preserve"> gårdens kreatur betas</w:t>
      </w:r>
    </w:p>
    <w:p w:rsidR="009D6D8F" w:rsidRPr="006A4642" w:rsidRDefault="009D6D8F" w:rsidP="009D6D8F">
      <w:pPr>
        <w:jc w:val="both"/>
        <w:rPr>
          <w:rFonts w:ascii="Arial" w:hAnsi="Arial" w:cs="Arial"/>
          <w:i/>
        </w:rPr>
      </w:pPr>
      <w:r w:rsidRPr="006A4642">
        <w:rPr>
          <w:rFonts w:ascii="Arial" w:hAnsi="Arial" w:cs="Arial"/>
          <w:i/>
        </w:rPr>
        <w:t xml:space="preserve">5:) Till potatisland </w:t>
      </w:r>
      <w:proofErr w:type="gramStart"/>
      <w:r w:rsidRPr="006A4642">
        <w:rPr>
          <w:rFonts w:ascii="Arial" w:hAnsi="Arial" w:cs="Arial"/>
          <w:i/>
        </w:rPr>
        <w:t>undantages</w:t>
      </w:r>
      <w:proofErr w:type="gramEnd"/>
      <w:r w:rsidRPr="006A4642">
        <w:rPr>
          <w:rFonts w:ascii="Arial" w:hAnsi="Arial" w:cs="Arial"/>
          <w:i/>
        </w:rPr>
        <w:t xml:space="preserve"> täppan nedanför logen, nära till grästomten, utom den norra sidan så långt som diket räcker</w:t>
      </w:r>
    </w:p>
    <w:p w:rsidR="009D6D8F" w:rsidRPr="006A4642" w:rsidRDefault="009D6D8F" w:rsidP="009D6D8F">
      <w:pPr>
        <w:jc w:val="both"/>
        <w:rPr>
          <w:rFonts w:ascii="Arial" w:hAnsi="Arial" w:cs="Arial"/>
          <w:i/>
        </w:rPr>
      </w:pPr>
      <w:r w:rsidRPr="006A4642">
        <w:rPr>
          <w:rFonts w:ascii="Arial" w:hAnsi="Arial" w:cs="Arial"/>
          <w:i/>
        </w:rPr>
        <w:t xml:space="preserve">Med förestående </w:t>
      </w:r>
      <w:proofErr w:type="spellStart"/>
      <w:r w:rsidRPr="006A4642">
        <w:rPr>
          <w:rFonts w:ascii="Arial" w:hAnsi="Arial" w:cs="Arial"/>
          <w:i/>
        </w:rPr>
        <w:t>fördelsvilkor</w:t>
      </w:r>
      <w:proofErr w:type="spellEnd"/>
      <w:r w:rsidRPr="006A4642">
        <w:rPr>
          <w:rFonts w:ascii="Arial" w:hAnsi="Arial" w:cs="Arial"/>
          <w:i/>
        </w:rPr>
        <w:t xml:space="preserve"> förklarar vi oss å ömse sidor nöjda, försäkras </w:t>
      </w:r>
      <w:proofErr w:type="spellStart"/>
      <w:r w:rsidRPr="006A4642">
        <w:rPr>
          <w:rFonts w:ascii="Arial" w:hAnsi="Arial" w:cs="Arial"/>
          <w:i/>
        </w:rPr>
        <w:t>af</w:t>
      </w:r>
      <w:proofErr w:type="spellEnd"/>
      <w:r w:rsidRPr="006A4642">
        <w:rPr>
          <w:rFonts w:ascii="Arial" w:hAnsi="Arial" w:cs="Arial"/>
          <w:i/>
        </w:rPr>
        <w:t xml:space="preserve"> </w:t>
      </w:r>
      <w:proofErr w:type="spellStart"/>
      <w:r w:rsidRPr="006A4642">
        <w:rPr>
          <w:rFonts w:ascii="Arial" w:hAnsi="Arial" w:cs="Arial"/>
          <w:i/>
        </w:rPr>
        <w:t>Svallby</w:t>
      </w:r>
      <w:proofErr w:type="spellEnd"/>
      <w:r w:rsidRPr="006A4642">
        <w:rPr>
          <w:rFonts w:ascii="Arial" w:hAnsi="Arial" w:cs="Arial"/>
          <w:i/>
        </w:rPr>
        <w:t xml:space="preserve"> i Boglösa socken den 5 </w:t>
      </w:r>
      <w:proofErr w:type="gramStart"/>
      <w:r w:rsidRPr="006A4642">
        <w:rPr>
          <w:rFonts w:ascii="Arial" w:hAnsi="Arial" w:cs="Arial"/>
          <w:i/>
        </w:rPr>
        <w:t>April</w:t>
      </w:r>
      <w:proofErr w:type="gramEnd"/>
      <w:r w:rsidRPr="006A4642">
        <w:rPr>
          <w:rFonts w:ascii="Arial" w:hAnsi="Arial" w:cs="Arial"/>
          <w:i/>
        </w:rPr>
        <w:t xml:space="preserve"> 1851.</w:t>
      </w:r>
    </w:p>
    <w:p w:rsidR="009D6D8F" w:rsidRPr="006A4642" w:rsidRDefault="009D6D8F" w:rsidP="009D6D8F">
      <w:pPr>
        <w:jc w:val="both"/>
        <w:rPr>
          <w:rFonts w:ascii="Arial" w:hAnsi="Arial" w:cs="Arial"/>
          <w:i/>
        </w:rPr>
      </w:pPr>
      <w:r w:rsidRPr="006A4642">
        <w:rPr>
          <w:rFonts w:ascii="Arial" w:hAnsi="Arial" w:cs="Arial"/>
          <w:i/>
        </w:rPr>
        <w:t xml:space="preserve">J Johansson </w:t>
      </w:r>
      <w:proofErr w:type="spellStart"/>
      <w:r w:rsidRPr="006A4642">
        <w:rPr>
          <w:rFonts w:ascii="Arial" w:hAnsi="Arial" w:cs="Arial"/>
          <w:i/>
        </w:rPr>
        <w:t>fördelsgifvare</w:t>
      </w:r>
      <w:proofErr w:type="spellEnd"/>
      <w:r w:rsidRPr="006A4642">
        <w:rPr>
          <w:rFonts w:ascii="Arial" w:hAnsi="Arial" w:cs="Arial"/>
          <w:i/>
        </w:rPr>
        <w:t>;</w:t>
      </w:r>
      <w:r w:rsidRPr="006A4642">
        <w:rPr>
          <w:rFonts w:ascii="Arial" w:hAnsi="Arial" w:cs="Arial"/>
          <w:i/>
        </w:rPr>
        <w:tab/>
        <w:t xml:space="preserve">Greta (bomärke) </w:t>
      </w:r>
      <w:proofErr w:type="spellStart"/>
      <w:r w:rsidRPr="006A4642">
        <w:rPr>
          <w:rFonts w:ascii="Arial" w:hAnsi="Arial" w:cs="Arial"/>
          <w:i/>
        </w:rPr>
        <w:t>Carlsdotter</w:t>
      </w:r>
      <w:proofErr w:type="spellEnd"/>
      <w:r w:rsidRPr="006A4642">
        <w:rPr>
          <w:rFonts w:ascii="Arial" w:hAnsi="Arial" w:cs="Arial"/>
          <w:i/>
        </w:rPr>
        <w:t xml:space="preserve"> fördelstagare”</w:t>
      </w:r>
    </w:p>
    <w:p w:rsidR="009D6D8F" w:rsidRDefault="009D6D8F" w:rsidP="009D6D8F">
      <w:pPr>
        <w:jc w:val="both"/>
        <w:rPr>
          <w:rFonts w:ascii="Arial" w:hAnsi="Arial" w:cs="Arial"/>
        </w:rPr>
      </w:pPr>
    </w:p>
    <w:p w:rsidR="009D6D8F" w:rsidRDefault="009D6D8F" w:rsidP="009D6D8F">
      <w:pPr>
        <w:jc w:val="both"/>
        <w:rPr>
          <w:rFonts w:ascii="Arial" w:hAnsi="Arial" w:cs="Arial"/>
        </w:rPr>
      </w:pPr>
      <w:r>
        <w:rPr>
          <w:rFonts w:ascii="Arial" w:hAnsi="Arial" w:cs="Arial"/>
        </w:rPr>
        <w:t>Det som i framtiden kunde bli föremål för träta mellan fördelstagare och fördelsgivare försökte man reglera i avtalet. Exemplet ovan är i det fallet ganska otydligt skrivet, vilket tyder på att parterna har ett gott förhållande till varandra och inte är särskilt oroade över att det förhållandet ska ändras. Formuleringar som ”</w:t>
      </w:r>
      <w:r w:rsidRPr="009B2F42">
        <w:rPr>
          <w:rFonts w:ascii="Arial" w:hAnsi="Arial" w:cs="Arial"/>
          <w:i/>
        </w:rPr>
        <w:t>andra nödiga körslor</w:t>
      </w:r>
      <w:r>
        <w:rPr>
          <w:rFonts w:ascii="Arial" w:hAnsi="Arial" w:cs="Arial"/>
        </w:rPr>
        <w:t>” och ”</w:t>
      </w:r>
      <w:r w:rsidRPr="009B2F42">
        <w:rPr>
          <w:rFonts w:ascii="Arial" w:hAnsi="Arial" w:cs="Arial"/>
          <w:i/>
        </w:rPr>
        <w:t>andra nödiga behov</w:t>
      </w:r>
      <w:r>
        <w:rPr>
          <w:rFonts w:ascii="Arial" w:hAnsi="Arial" w:cs="Arial"/>
        </w:rPr>
        <w:t>”, ”</w:t>
      </w:r>
      <w:r>
        <w:rPr>
          <w:rFonts w:ascii="Arial" w:hAnsi="Arial" w:cs="Arial"/>
          <w:i/>
        </w:rPr>
        <w:t xml:space="preserve">brygd och bakning </w:t>
      </w:r>
      <w:proofErr w:type="gramStart"/>
      <w:r>
        <w:rPr>
          <w:rFonts w:ascii="Arial" w:hAnsi="Arial" w:cs="Arial"/>
          <w:i/>
        </w:rPr>
        <w:t>m. m.</w:t>
      </w:r>
      <w:proofErr w:type="gramEnd"/>
      <w:r>
        <w:rPr>
          <w:rFonts w:ascii="Arial" w:hAnsi="Arial" w:cs="Arial"/>
          <w:i/>
        </w:rPr>
        <w:t xml:space="preserve">” </w:t>
      </w:r>
      <w:r>
        <w:rPr>
          <w:rFonts w:ascii="Arial" w:hAnsi="Arial" w:cs="Arial"/>
        </w:rPr>
        <w:t xml:space="preserve"> borde annars vara mer specificerade.</w:t>
      </w:r>
    </w:p>
    <w:p w:rsidR="009D6D8F" w:rsidRDefault="009D6D8F" w:rsidP="009D6D8F">
      <w:pPr>
        <w:jc w:val="both"/>
        <w:rPr>
          <w:rFonts w:ascii="Arial" w:hAnsi="Arial" w:cs="Arial"/>
        </w:rPr>
      </w:pPr>
    </w:p>
    <w:p w:rsidR="009D6D8F" w:rsidRDefault="009D6D8F" w:rsidP="009D6D8F">
      <w:pPr>
        <w:jc w:val="both"/>
        <w:rPr>
          <w:rFonts w:ascii="Arial" w:hAnsi="Arial" w:cs="Arial"/>
        </w:rPr>
      </w:pPr>
      <w:r>
        <w:rPr>
          <w:rFonts w:ascii="Arial" w:hAnsi="Arial" w:cs="Arial"/>
        </w:rPr>
        <w:t xml:space="preserve">Att få en kvarnhäst, </w:t>
      </w:r>
      <w:proofErr w:type="gramStart"/>
      <w:r>
        <w:rPr>
          <w:rFonts w:ascii="Arial" w:hAnsi="Arial" w:cs="Arial"/>
        </w:rPr>
        <w:t>dvs</w:t>
      </w:r>
      <w:proofErr w:type="gramEnd"/>
      <w:r>
        <w:rPr>
          <w:rFonts w:ascii="Arial" w:hAnsi="Arial" w:cs="Arial"/>
        </w:rPr>
        <w:t xml:space="preserve"> en resa till kvarnen en gång per år var alltså inte självklart, men det är tydligt angivet i det här avtalet. Antalet kreatur är inte heller angivet här, men ett vanligt förekommande antal var en ko med kalv, en gris, två till tre får och några höns. Det finns annars mycket detaljerade fördelskontrakt där det till exempel till och med är angivet att dyngan efter fördelstagarens djur som går i samma beteshage som fördelsgivarens är fördelstagarens egendom och kan samlas in för att säljas eller läggas i potatis- eller trädgårdsland.</w:t>
      </w:r>
    </w:p>
    <w:p w:rsidR="009D6D8F" w:rsidRDefault="009D6D8F" w:rsidP="009D6D8F">
      <w:pPr>
        <w:jc w:val="both"/>
        <w:rPr>
          <w:rFonts w:ascii="Arial" w:hAnsi="Arial" w:cs="Arial"/>
        </w:rPr>
      </w:pPr>
    </w:p>
    <w:p w:rsidR="009D6D8F" w:rsidRPr="005E7C6D" w:rsidRDefault="009D6D8F" w:rsidP="009D6D8F">
      <w:pPr>
        <w:jc w:val="both"/>
        <w:rPr>
          <w:rFonts w:ascii="Arial" w:hAnsi="Arial" w:cs="Arial"/>
        </w:rPr>
      </w:pPr>
      <w:r>
        <w:rPr>
          <w:rFonts w:ascii="Arial" w:hAnsi="Arial" w:cs="Arial"/>
        </w:rPr>
        <w:t>Greta var nybliven änka och 67</w:t>
      </w:r>
      <w:r>
        <w:rPr>
          <w:rFonts w:ascii="Arial" w:hAnsi="Arial" w:cs="Arial"/>
          <w:b/>
        </w:rPr>
        <w:t xml:space="preserve"> </w:t>
      </w:r>
      <w:r>
        <w:rPr>
          <w:rFonts w:ascii="Arial" w:hAnsi="Arial" w:cs="Arial"/>
        </w:rPr>
        <w:t>år gammal när kontraktet skrevs och hon levde sedan som fördelstagare i 7 år. Genom fördelskontraktet hade hon ju försörjningen säkrad men hjälpte säkert till med gårdens övriga sysslor så länge hon orkade.</w:t>
      </w:r>
    </w:p>
    <w:p w:rsidR="009D6D8F" w:rsidRPr="005E7C6D" w:rsidRDefault="009D6D8F" w:rsidP="009D6D8F">
      <w:pPr>
        <w:jc w:val="both"/>
        <w:rPr>
          <w:rFonts w:ascii="Arial" w:hAnsi="Arial" w:cs="Arial"/>
        </w:rPr>
      </w:pPr>
    </w:p>
    <w:p w:rsidR="009D6D8F" w:rsidRPr="005E7C6D" w:rsidRDefault="009D6D8F" w:rsidP="009D6D8F">
      <w:pPr>
        <w:jc w:val="both"/>
        <w:rPr>
          <w:rFonts w:ascii="Arial" w:hAnsi="Arial" w:cs="Arial"/>
        </w:rPr>
      </w:pPr>
      <w:r>
        <w:rPr>
          <w:rFonts w:ascii="Arial" w:hAnsi="Arial" w:cs="Arial"/>
        </w:rPr>
        <w:t>(</w:t>
      </w:r>
      <w:r w:rsidRPr="005E7C6D">
        <w:rPr>
          <w:rFonts w:ascii="Arial" w:hAnsi="Arial" w:cs="Arial"/>
        </w:rPr>
        <w:t xml:space="preserve">Jan Carlsson och Greta </w:t>
      </w:r>
      <w:proofErr w:type="spellStart"/>
      <w:r w:rsidRPr="005E7C6D">
        <w:rPr>
          <w:rFonts w:ascii="Arial" w:hAnsi="Arial" w:cs="Arial"/>
        </w:rPr>
        <w:t>Carlsdotter</w:t>
      </w:r>
      <w:proofErr w:type="spellEnd"/>
      <w:r w:rsidRPr="005E7C6D">
        <w:rPr>
          <w:rFonts w:ascii="Arial" w:hAnsi="Arial" w:cs="Arial"/>
        </w:rPr>
        <w:t xml:space="preserve"> är författarens mormors farfars far </w:t>
      </w:r>
      <w:proofErr w:type="spellStart"/>
      <w:r w:rsidRPr="005E7C6D">
        <w:rPr>
          <w:rFonts w:ascii="Arial" w:hAnsi="Arial" w:cs="Arial"/>
        </w:rPr>
        <w:t>resp</w:t>
      </w:r>
      <w:proofErr w:type="spellEnd"/>
      <w:r w:rsidRPr="005E7C6D">
        <w:rPr>
          <w:rFonts w:ascii="Arial" w:hAnsi="Arial" w:cs="Arial"/>
        </w:rPr>
        <w:t xml:space="preserve"> mormors farfars mor)</w:t>
      </w:r>
    </w:p>
    <w:p w:rsidR="00954A9E" w:rsidRDefault="00954A9E" w:rsidP="009D6D8F">
      <w:pPr>
        <w:jc w:val="both"/>
      </w:pPr>
    </w:p>
    <w:sectPr w:rsidR="00954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8F"/>
    <w:rsid w:val="00217CD8"/>
    <w:rsid w:val="008E4DB4"/>
    <w:rsid w:val="00954A9E"/>
    <w:rsid w:val="009D6D8F"/>
    <w:rsid w:val="00DC1846"/>
    <w:rsid w:val="00E75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8F"/>
    <w:rPr>
      <w:rFonts w:ascii="Times New Roman" w:eastAsia="Times New Roman" w:hAnsi="Times New Roman" w:cs="Times New Roman"/>
      <w:sz w:val="20"/>
      <w:szCs w:val="20"/>
      <w:lang w:eastAsia="sv-SE"/>
    </w:rPr>
  </w:style>
  <w:style w:type="paragraph" w:styleId="Rubrik1">
    <w:name w:val="heading 1"/>
    <w:basedOn w:val="Normal"/>
    <w:next w:val="Normal"/>
    <w:link w:val="Rubrik1Char1"/>
    <w:qFormat/>
    <w:rsid w:val="009D6D8F"/>
    <w:pPr>
      <w:keepNext/>
      <w:spacing w:before="240" w:after="60"/>
      <w:outlineLvl w:val="0"/>
    </w:pPr>
    <w:rPr>
      <w:rFonts w:ascii="Arial" w:hAnsi="Arial" w:cs="Arial"/>
      <w:b/>
      <w:bCs/>
      <w:kern w:val="32"/>
      <w:sz w:val="32"/>
      <w:szCs w:val="32"/>
    </w:rPr>
  </w:style>
  <w:style w:type="paragraph" w:styleId="Rubrik2">
    <w:name w:val="heading 2"/>
    <w:basedOn w:val="Normal"/>
    <w:link w:val="Rubrik2Char"/>
    <w:uiPriority w:val="9"/>
    <w:qFormat/>
    <w:rsid w:val="00217CD8"/>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17CD8"/>
    <w:rPr>
      <w:rFonts w:ascii="Times New Roman" w:eastAsia="Times New Roman" w:hAnsi="Times New Roman" w:cs="Times New Roman"/>
      <w:b/>
      <w:bCs/>
      <w:sz w:val="36"/>
      <w:szCs w:val="36"/>
      <w:lang w:eastAsia="sv-SE"/>
    </w:rPr>
  </w:style>
  <w:style w:type="character" w:customStyle="1" w:styleId="Rubrik1Char">
    <w:name w:val="Rubrik 1 Char"/>
    <w:basedOn w:val="Standardstycketeckensnitt"/>
    <w:uiPriority w:val="9"/>
    <w:rsid w:val="009D6D8F"/>
    <w:rPr>
      <w:rFonts w:asciiTheme="majorHAnsi" w:eastAsiaTheme="majorEastAsia" w:hAnsiTheme="majorHAnsi" w:cstheme="majorBidi"/>
      <w:b/>
      <w:bCs/>
      <w:color w:val="365F91" w:themeColor="accent1" w:themeShade="BF"/>
      <w:sz w:val="28"/>
      <w:szCs w:val="28"/>
      <w:lang w:eastAsia="sv-SE"/>
    </w:rPr>
  </w:style>
  <w:style w:type="character" w:customStyle="1" w:styleId="Rubrik1Char1">
    <w:name w:val="Rubrik 1 Char1"/>
    <w:aliases w:val="Rubrik 1 Char Char"/>
    <w:link w:val="Rubrik1"/>
    <w:rsid w:val="009D6D8F"/>
    <w:rPr>
      <w:rFonts w:ascii="Arial" w:eastAsia="Times New Roman" w:hAnsi="Arial" w:cs="Arial"/>
      <w:b/>
      <w:bCs/>
      <w:kern w:val="32"/>
      <w:sz w:val="32"/>
      <w:szCs w:val="32"/>
      <w:lang w:eastAsia="sv-SE"/>
    </w:rPr>
  </w:style>
  <w:style w:type="paragraph" w:styleId="Sidhuvud">
    <w:name w:val="header"/>
    <w:basedOn w:val="Normal"/>
    <w:link w:val="SidhuvudChar"/>
    <w:rsid w:val="009D6D8F"/>
    <w:pPr>
      <w:tabs>
        <w:tab w:val="center" w:pos="4536"/>
        <w:tab w:val="right" w:pos="9072"/>
      </w:tabs>
    </w:pPr>
  </w:style>
  <w:style w:type="character" w:customStyle="1" w:styleId="SidhuvudChar">
    <w:name w:val="Sidhuvud Char"/>
    <w:basedOn w:val="Standardstycketeckensnitt"/>
    <w:link w:val="Sidhuvud"/>
    <w:rsid w:val="009D6D8F"/>
    <w:rPr>
      <w:rFonts w:ascii="Times New Roman" w:eastAsia="Times New Roman" w:hAnsi="Times New Roman" w:cs="Times New Roman"/>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8F"/>
    <w:rPr>
      <w:rFonts w:ascii="Times New Roman" w:eastAsia="Times New Roman" w:hAnsi="Times New Roman" w:cs="Times New Roman"/>
      <w:sz w:val="20"/>
      <w:szCs w:val="20"/>
      <w:lang w:eastAsia="sv-SE"/>
    </w:rPr>
  </w:style>
  <w:style w:type="paragraph" w:styleId="Rubrik1">
    <w:name w:val="heading 1"/>
    <w:basedOn w:val="Normal"/>
    <w:next w:val="Normal"/>
    <w:link w:val="Rubrik1Char1"/>
    <w:qFormat/>
    <w:rsid w:val="009D6D8F"/>
    <w:pPr>
      <w:keepNext/>
      <w:spacing w:before="240" w:after="60"/>
      <w:outlineLvl w:val="0"/>
    </w:pPr>
    <w:rPr>
      <w:rFonts w:ascii="Arial" w:hAnsi="Arial" w:cs="Arial"/>
      <w:b/>
      <w:bCs/>
      <w:kern w:val="32"/>
      <w:sz w:val="32"/>
      <w:szCs w:val="32"/>
    </w:rPr>
  </w:style>
  <w:style w:type="paragraph" w:styleId="Rubrik2">
    <w:name w:val="heading 2"/>
    <w:basedOn w:val="Normal"/>
    <w:link w:val="Rubrik2Char"/>
    <w:uiPriority w:val="9"/>
    <w:qFormat/>
    <w:rsid w:val="00217CD8"/>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17CD8"/>
    <w:rPr>
      <w:rFonts w:ascii="Times New Roman" w:eastAsia="Times New Roman" w:hAnsi="Times New Roman" w:cs="Times New Roman"/>
      <w:b/>
      <w:bCs/>
      <w:sz w:val="36"/>
      <w:szCs w:val="36"/>
      <w:lang w:eastAsia="sv-SE"/>
    </w:rPr>
  </w:style>
  <w:style w:type="character" w:customStyle="1" w:styleId="Rubrik1Char">
    <w:name w:val="Rubrik 1 Char"/>
    <w:basedOn w:val="Standardstycketeckensnitt"/>
    <w:uiPriority w:val="9"/>
    <w:rsid w:val="009D6D8F"/>
    <w:rPr>
      <w:rFonts w:asciiTheme="majorHAnsi" w:eastAsiaTheme="majorEastAsia" w:hAnsiTheme="majorHAnsi" w:cstheme="majorBidi"/>
      <w:b/>
      <w:bCs/>
      <w:color w:val="365F91" w:themeColor="accent1" w:themeShade="BF"/>
      <w:sz w:val="28"/>
      <w:szCs w:val="28"/>
      <w:lang w:eastAsia="sv-SE"/>
    </w:rPr>
  </w:style>
  <w:style w:type="character" w:customStyle="1" w:styleId="Rubrik1Char1">
    <w:name w:val="Rubrik 1 Char1"/>
    <w:aliases w:val="Rubrik 1 Char Char"/>
    <w:link w:val="Rubrik1"/>
    <w:rsid w:val="009D6D8F"/>
    <w:rPr>
      <w:rFonts w:ascii="Arial" w:eastAsia="Times New Roman" w:hAnsi="Arial" w:cs="Arial"/>
      <w:b/>
      <w:bCs/>
      <w:kern w:val="32"/>
      <w:sz w:val="32"/>
      <w:szCs w:val="32"/>
      <w:lang w:eastAsia="sv-SE"/>
    </w:rPr>
  </w:style>
  <w:style w:type="paragraph" w:styleId="Sidhuvud">
    <w:name w:val="header"/>
    <w:basedOn w:val="Normal"/>
    <w:link w:val="SidhuvudChar"/>
    <w:rsid w:val="009D6D8F"/>
    <w:pPr>
      <w:tabs>
        <w:tab w:val="center" w:pos="4536"/>
        <w:tab w:val="right" w:pos="9072"/>
      </w:tabs>
    </w:pPr>
  </w:style>
  <w:style w:type="character" w:customStyle="1" w:styleId="SidhuvudChar">
    <w:name w:val="Sidhuvud Char"/>
    <w:basedOn w:val="Standardstycketeckensnitt"/>
    <w:link w:val="Sidhuvud"/>
    <w:rsid w:val="009D6D8F"/>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574</Words>
  <Characters>3046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dc:creator>
  <cp:lastModifiedBy>Göran</cp:lastModifiedBy>
  <cp:revision>2</cp:revision>
  <cp:lastPrinted>2016-08-25T20:02:00Z</cp:lastPrinted>
  <dcterms:created xsi:type="dcterms:W3CDTF">2016-08-25T20:00:00Z</dcterms:created>
  <dcterms:modified xsi:type="dcterms:W3CDTF">2016-08-25T20:03:00Z</dcterms:modified>
</cp:coreProperties>
</file>